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4810" w:rsidRPr="00334810" w:rsidRDefault="00334810" w:rsidP="00334810">
      <w:pPr>
        <w:spacing w:line="480" w:lineRule="auto"/>
        <w:jc w:val="center"/>
        <w:rPr>
          <w:rFonts w:ascii="Times New Roman" w:eastAsia="Times New Roman" w:hAnsi="Times New Roman" w:cs="Times New Roman"/>
          <w:sz w:val="24"/>
          <w:szCs w:val="24"/>
        </w:rPr>
      </w:pPr>
    </w:p>
    <w:p w:rsidR="00334810" w:rsidRPr="00334810" w:rsidRDefault="00334810" w:rsidP="00334810">
      <w:pPr>
        <w:spacing w:line="480" w:lineRule="auto"/>
        <w:jc w:val="center"/>
        <w:rPr>
          <w:rFonts w:ascii="Times New Roman" w:eastAsia="Times New Roman" w:hAnsi="Times New Roman" w:cs="Times New Roman"/>
          <w:sz w:val="24"/>
          <w:szCs w:val="24"/>
        </w:rPr>
      </w:pPr>
    </w:p>
    <w:p w:rsidR="00334810" w:rsidRPr="00334810" w:rsidRDefault="00334810" w:rsidP="00334810">
      <w:pPr>
        <w:spacing w:line="480" w:lineRule="auto"/>
        <w:jc w:val="center"/>
        <w:rPr>
          <w:rFonts w:ascii="Times New Roman" w:eastAsia="Times New Roman" w:hAnsi="Times New Roman" w:cs="Times New Roman"/>
          <w:sz w:val="24"/>
          <w:szCs w:val="24"/>
        </w:rPr>
      </w:pPr>
    </w:p>
    <w:p w:rsidR="00334810" w:rsidRPr="00334810" w:rsidRDefault="00334810" w:rsidP="00334810">
      <w:pPr>
        <w:spacing w:line="480" w:lineRule="auto"/>
        <w:jc w:val="center"/>
        <w:rPr>
          <w:rFonts w:ascii="Times New Roman" w:eastAsia="Times New Roman" w:hAnsi="Times New Roman" w:cs="Times New Roman"/>
          <w:sz w:val="24"/>
          <w:szCs w:val="24"/>
        </w:rPr>
      </w:pPr>
    </w:p>
    <w:p w:rsidR="00334810" w:rsidRPr="00334810" w:rsidRDefault="00334810" w:rsidP="00334810">
      <w:pPr>
        <w:spacing w:line="480" w:lineRule="auto"/>
        <w:jc w:val="center"/>
        <w:rPr>
          <w:rFonts w:ascii="Times New Roman" w:eastAsia="Times New Roman" w:hAnsi="Times New Roman" w:cs="Times New Roman"/>
          <w:sz w:val="24"/>
          <w:szCs w:val="24"/>
        </w:rPr>
      </w:pPr>
    </w:p>
    <w:p w:rsidR="00334810" w:rsidRPr="00334810" w:rsidRDefault="00334810" w:rsidP="00334810">
      <w:pPr>
        <w:spacing w:line="480" w:lineRule="auto"/>
        <w:jc w:val="center"/>
        <w:rPr>
          <w:rFonts w:ascii="Times New Roman" w:eastAsia="Times New Roman" w:hAnsi="Times New Roman" w:cs="Times New Roman"/>
          <w:sz w:val="24"/>
          <w:szCs w:val="24"/>
        </w:rPr>
      </w:pPr>
      <w:r w:rsidRPr="00334810">
        <w:rPr>
          <w:rFonts w:ascii="Times New Roman" w:eastAsia="Times New Roman" w:hAnsi="Times New Roman" w:cs="Times New Roman"/>
          <w:sz w:val="24"/>
          <w:szCs w:val="24"/>
        </w:rPr>
        <w:t>Patient’s Nutritional Status</w:t>
      </w:r>
      <w:r w:rsidR="00D11C75">
        <w:rPr>
          <w:rFonts w:ascii="Times New Roman" w:eastAsia="Times New Roman" w:hAnsi="Times New Roman" w:cs="Times New Roman"/>
          <w:sz w:val="24"/>
          <w:szCs w:val="24"/>
        </w:rPr>
        <w:t xml:space="preserve"> Assessment</w:t>
      </w:r>
    </w:p>
    <w:p w:rsidR="00334810" w:rsidRPr="00334810" w:rsidRDefault="00334810" w:rsidP="00334810">
      <w:pPr>
        <w:spacing w:line="480" w:lineRule="auto"/>
        <w:jc w:val="center"/>
        <w:rPr>
          <w:rFonts w:ascii="Times New Roman" w:eastAsia="Times New Roman" w:hAnsi="Times New Roman" w:cs="Times New Roman"/>
          <w:sz w:val="24"/>
          <w:szCs w:val="24"/>
        </w:rPr>
      </w:pPr>
      <w:r w:rsidRPr="00334810">
        <w:rPr>
          <w:rFonts w:ascii="Times New Roman" w:eastAsia="Times New Roman" w:hAnsi="Times New Roman" w:cs="Times New Roman"/>
          <w:sz w:val="24"/>
          <w:szCs w:val="24"/>
        </w:rPr>
        <w:t>Name</w:t>
      </w:r>
    </w:p>
    <w:p w:rsidR="00334810" w:rsidRPr="00334810" w:rsidRDefault="00334810" w:rsidP="00334810">
      <w:pPr>
        <w:spacing w:line="480" w:lineRule="auto"/>
        <w:jc w:val="center"/>
        <w:rPr>
          <w:rFonts w:ascii="Times New Roman" w:eastAsia="Times New Roman" w:hAnsi="Times New Roman" w:cs="Times New Roman"/>
          <w:sz w:val="24"/>
          <w:szCs w:val="24"/>
        </w:rPr>
      </w:pPr>
      <w:r w:rsidRPr="00334810">
        <w:rPr>
          <w:rFonts w:ascii="Times New Roman" w:eastAsia="Times New Roman" w:hAnsi="Times New Roman" w:cs="Times New Roman"/>
          <w:sz w:val="24"/>
          <w:szCs w:val="24"/>
        </w:rPr>
        <w:t>Instructor</w:t>
      </w:r>
    </w:p>
    <w:p w:rsidR="00334810" w:rsidRPr="00334810" w:rsidRDefault="00334810" w:rsidP="00334810">
      <w:pPr>
        <w:spacing w:line="480" w:lineRule="auto"/>
        <w:jc w:val="center"/>
        <w:rPr>
          <w:rFonts w:ascii="Times New Roman" w:eastAsia="Times New Roman" w:hAnsi="Times New Roman" w:cs="Times New Roman"/>
          <w:sz w:val="24"/>
          <w:szCs w:val="24"/>
        </w:rPr>
      </w:pPr>
      <w:r w:rsidRPr="00334810">
        <w:rPr>
          <w:rFonts w:ascii="Times New Roman" w:eastAsia="Times New Roman" w:hAnsi="Times New Roman" w:cs="Times New Roman"/>
          <w:sz w:val="24"/>
          <w:szCs w:val="24"/>
        </w:rPr>
        <w:t>Course</w:t>
      </w:r>
    </w:p>
    <w:p w:rsidR="00334810" w:rsidRPr="00334810" w:rsidRDefault="00334810" w:rsidP="00334810">
      <w:pPr>
        <w:spacing w:line="480" w:lineRule="auto"/>
        <w:jc w:val="center"/>
        <w:rPr>
          <w:rFonts w:ascii="Times New Roman" w:eastAsia="Times New Roman" w:hAnsi="Times New Roman" w:cs="Times New Roman"/>
          <w:sz w:val="24"/>
          <w:szCs w:val="24"/>
        </w:rPr>
      </w:pPr>
      <w:r w:rsidRPr="00334810">
        <w:rPr>
          <w:rFonts w:ascii="Times New Roman" w:eastAsia="Times New Roman" w:hAnsi="Times New Roman" w:cs="Times New Roman"/>
          <w:sz w:val="24"/>
          <w:szCs w:val="24"/>
        </w:rPr>
        <w:t>Date</w:t>
      </w:r>
    </w:p>
    <w:p w:rsidR="00334810" w:rsidRPr="00334810" w:rsidRDefault="00334810" w:rsidP="00334810">
      <w:pPr>
        <w:spacing w:line="480" w:lineRule="auto"/>
        <w:rPr>
          <w:rFonts w:ascii="Times New Roman" w:eastAsia="Times New Roman" w:hAnsi="Times New Roman" w:cs="Times New Roman"/>
          <w:b/>
          <w:sz w:val="24"/>
          <w:szCs w:val="24"/>
        </w:rPr>
      </w:pPr>
      <w:r w:rsidRPr="00334810">
        <w:rPr>
          <w:rFonts w:ascii="Times New Roman" w:eastAsia="Times New Roman" w:hAnsi="Times New Roman" w:cs="Times New Roman"/>
          <w:b/>
          <w:sz w:val="24"/>
          <w:szCs w:val="24"/>
        </w:rPr>
        <w:br w:type="page"/>
      </w:r>
    </w:p>
    <w:p w:rsidR="0012134E" w:rsidRPr="00334810" w:rsidRDefault="0012134E" w:rsidP="00334810">
      <w:pPr>
        <w:pBdr>
          <w:bottom w:val="single" w:sz="6" w:space="1" w:color="auto"/>
        </w:pBdr>
        <w:spacing w:after="0" w:line="480" w:lineRule="auto"/>
        <w:jc w:val="center"/>
        <w:rPr>
          <w:rFonts w:ascii="Times New Roman" w:eastAsia="Times New Roman" w:hAnsi="Times New Roman" w:cs="Times New Roman"/>
          <w:b/>
          <w:vanish/>
          <w:sz w:val="24"/>
          <w:szCs w:val="24"/>
        </w:rPr>
      </w:pPr>
      <w:r w:rsidRPr="00334810">
        <w:rPr>
          <w:rFonts w:ascii="Times New Roman" w:eastAsia="Times New Roman" w:hAnsi="Times New Roman" w:cs="Times New Roman"/>
          <w:b/>
          <w:vanish/>
          <w:sz w:val="24"/>
          <w:szCs w:val="24"/>
        </w:rPr>
        <w:lastRenderedPageBreak/>
        <w:t>Top of Form</w:t>
      </w:r>
    </w:p>
    <w:p w:rsidR="0012134E" w:rsidRPr="00334810" w:rsidRDefault="0012134E" w:rsidP="00334810">
      <w:pPr>
        <w:spacing w:after="240" w:line="480" w:lineRule="auto"/>
        <w:rPr>
          <w:rFonts w:ascii="Times New Roman" w:eastAsia="Times New Roman" w:hAnsi="Times New Roman" w:cs="Times New Roman"/>
          <w:b/>
          <w:sz w:val="24"/>
          <w:szCs w:val="24"/>
        </w:rPr>
      </w:pPr>
      <w:r w:rsidRPr="00334810">
        <w:rPr>
          <w:rFonts w:ascii="Times New Roman" w:eastAsia="Times New Roman" w:hAnsi="Times New Roman" w:cs="Times New Roman"/>
          <w:b/>
          <w:sz w:val="24"/>
          <w:szCs w:val="24"/>
        </w:rPr>
        <w:t>Explain why a nurse’s initial assessment is so important to a patient’s nutritional stat</w:t>
      </w:r>
      <w:r w:rsidR="006F3B3A" w:rsidRPr="00334810">
        <w:rPr>
          <w:rFonts w:ascii="Times New Roman" w:eastAsia="Times New Roman" w:hAnsi="Times New Roman" w:cs="Times New Roman"/>
          <w:b/>
          <w:sz w:val="24"/>
          <w:szCs w:val="24"/>
        </w:rPr>
        <w:t>us. What should be considered? </w:t>
      </w:r>
      <w:r w:rsidRPr="00334810">
        <w:rPr>
          <w:rFonts w:ascii="Times New Roman" w:eastAsia="Times New Roman" w:hAnsi="Times New Roman" w:cs="Times New Roman"/>
          <w:vanish/>
          <w:sz w:val="24"/>
          <w:szCs w:val="24"/>
        </w:rPr>
        <w:t>Bottom of Form</w:t>
      </w:r>
    </w:p>
    <w:p w:rsidR="00F9237B" w:rsidRPr="00334810" w:rsidRDefault="00F9237B" w:rsidP="00334810">
      <w:pPr>
        <w:spacing w:after="0" w:line="480" w:lineRule="auto"/>
        <w:rPr>
          <w:rFonts w:ascii="Times New Roman" w:hAnsi="Times New Roman" w:cs="Times New Roman"/>
          <w:bCs/>
          <w:sz w:val="24"/>
          <w:szCs w:val="24"/>
          <w:shd w:val="clear" w:color="auto" w:fill="FFFFFF"/>
        </w:rPr>
      </w:pPr>
      <w:r w:rsidRPr="00334810">
        <w:rPr>
          <w:rFonts w:ascii="Times New Roman" w:hAnsi="Times New Roman" w:cs="Times New Roman"/>
          <w:bCs/>
          <w:sz w:val="24"/>
          <w:szCs w:val="24"/>
          <w:shd w:val="clear" w:color="auto" w:fill="FFFFFF"/>
        </w:rPr>
        <w:tab/>
        <w:t xml:space="preserve">There are various reasons that emerge with the importance of nurse’s initial nutritional assessment. The initial reason highlights the nurse's resources determination for utilization in the achievement of the patient's finest outcome and treatment regarding nutritional needs. Giving example, when a patient is identified with anorexia or malnourished incident, essentially an initial assessment is carried out in a determination of the more beneficial diet for the patient. This results with the identification of the required diet being the one with high calories content bringing a healthy weight level. In regard to the second reason, it leads to the identification of the helpful or foods that worsen the patient's condition during the nursing incident. Giving an example of a patient who is diagnosed with hypertension; allowing the patient to take food with high Na or high cholesterol content would definitely worsen the condition. This is because of increasing the patient's blood pressure through increased blood volume and water retention in the body. </w:t>
      </w:r>
    </w:p>
    <w:p w:rsidR="00F9237B" w:rsidRPr="00334810" w:rsidRDefault="00F9237B" w:rsidP="00334810">
      <w:pPr>
        <w:spacing w:after="0" w:line="480" w:lineRule="auto"/>
        <w:rPr>
          <w:rFonts w:ascii="Times New Roman" w:hAnsi="Times New Roman" w:cs="Times New Roman"/>
          <w:bCs/>
          <w:sz w:val="24"/>
          <w:szCs w:val="24"/>
          <w:shd w:val="clear" w:color="auto" w:fill="FFFFFF"/>
        </w:rPr>
      </w:pPr>
      <w:r w:rsidRPr="00334810">
        <w:rPr>
          <w:rFonts w:ascii="Times New Roman" w:hAnsi="Times New Roman" w:cs="Times New Roman"/>
          <w:bCs/>
          <w:sz w:val="24"/>
          <w:szCs w:val="24"/>
          <w:shd w:val="clear" w:color="auto" w:fill="FFFFFF"/>
        </w:rPr>
        <w:t>Considerable issues that the nurses should essentially focus in the nutritional assessment incident of a patient</w:t>
      </w:r>
    </w:p>
    <w:p w:rsidR="00F9237B" w:rsidRPr="00334810" w:rsidRDefault="00F9237B" w:rsidP="00334810">
      <w:pPr>
        <w:pStyle w:val="ListParagraph"/>
        <w:numPr>
          <w:ilvl w:val="0"/>
          <w:numId w:val="2"/>
        </w:numPr>
        <w:spacing w:after="0" w:line="480" w:lineRule="auto"/>
        <w:rPr>
          <w:rFonts w:ascii="Times New Roman" w:hAnsi="Times New Roman" w:cs="Times New Roman"/>
          <w:bCs/>
          <w:sz w:val="24"/>
          <w:szCs w:val="24"/>
          <w:shd w:val="clear" w:color="auto" w:fill="FFFFFF"/>
        </w:rPr>
      </w:pPr>
      <w:r w:rsidRPr="00334810">
        <w:rPr>
          <w:rFonts w:ascii="Times New Roman" w:hAnsi="Times New Roman" w:cs="Times New Roman"/>
          <w:bCs/>
          <w:sz w:val="24"/>
          <w:szCs w:val="24"/>
          <w:shd w:val="clear" w:color="auto" w:fill="FFFFFF"/>
        </w:rPr>
        <w:t xml:space="preserve">Any normal and variable diet consideration by the patient during the previous few weeks. </w:t>
      </w:r>
    </w:p>
    <w:p w:rsidR="00F9237B" w:rsidRPr="00334810" w:rsidRDefault="00F9237B" w:rsidP="00334810">
      <w:pPr>
        <w:pStyle w:val="ListParagraph"/>
        <w:numPr>
          <w:ilvl w:val="0"/>
          <w:numId w:val="2"/>
        </w:numPr>
        <w:spacing w:after="0" w:line="480" w:lineRule="auto"/>
        <w:rPr>
          <w:rFonts w:ascii="Times New Roman" w:hAnsi="Times New Roman" w:cs="Times New Roman"/>
          <w:bCs/>
          <w:sz w:val="24"/>
          <w:szCs w:val="24"/>
          <w:shd w:val="clear" w:color="auto" w:fill="FFFFFF"/>
        </w:rPr>
      </w:pPr>
      <w:r w:rsidRPr="00334810">
        <w:rPr>
          <w:rFonts w:ascii="Times New Roman" w:hAnsi="Times New Roman" w:cs="Times New Roman"/>
          <w:bCs/>
          <w:sz w:val="24"/>
          <w:szCs w:val="24"/>
          <w:shd w:val="clear" w:color="auto" w:fill="FFFFFF"/>
        </w:rPr>
        <w:t xml:space="preserve">Possible of recent intentional or unintentional patient's experience focusing on the individual weight loss. As a result, this may end up with edema masking the loss of lean tissue and changes n fluid balance or obesity. Whether obese or not, the concern in all patients is the rapid weight loss. </w:t>
      </w:r>
    </w:p>
    <w:p w:rsidR="00F9237B" w:rsidRPr="00334810" w:rsidRDefault="00F9237B" w:rsidP="00334810">
      <w:pPr>
        <w:pStyle w:val="ListParagraph"/>
        <w:numPr>
          <w:ilvl w:val="0"/>
          <w:numId w:val="2"/>
        </w:numPr>
        <w:spacing w:after="0" w:line="480" w:lineRule="auto"/>
        <w:rPr>
          <w:rFonts w:ascii="Times New Roman" w:hAnsi="Times New Roman" w:cs="Times New Roman"/>
          <w:bCs/>
          <w:sz w:val="24"/>
          <w:szCs w:val="24"/>
          <w:shd w:val="clear" w:color="auto" w:fill="FFFFFF"/>
        </w:rPr>
      </w:pPr>
      <w:r w:rsidRPr="00334810">
        <w:rPr>
          <w:rFonts w:ascii="Times New Roman" w:hAnsi="Times New Roman" w:cs="Times New Roman"/>
          <w:bCs/>
          <w:sz w:val="24"/>
          <w:szCs w:val="24"/>
          <w:shd w:val="clear" w:color="auto" w:fill="FFFFFF"/>
        </w:rPr>
        <w:t>Is the patient able to eat, swallow, digest, and his or her body perform safe sufficient food absorption to achieve the possible needs?</w:t>
      </w:r>
    </w:p>
    <w:p w:rsidR="00F9237B" w:rsidRPr="00334810" w:rsidRDefault="00F9237B" w:rsidP="00334810">
      <w:pPr>
        <w:pStyle w:val="ListParagraph"/>
        <w:numPr>
          <w:ilvl w:val="0"/>
          <w:numId w:val="2"/>
        </w:numPr>
        <w:spacing w:after="0" w:line="480" w:lineRule="auto"/>
        <w:rPr>
          <w:rFonts w:ascii="Times New Roman" w:hAnsi="Times New Roman" w:cs="Times New Roman"/>
          <w:bCs/>
          <w:sz w:val="24"/>
          <w:szCs w:val="24"/>
          <w:shd w:val="clear" w:color="auto" w:fill="FFFFFF"/>
        </w:rPr>
      </w:pPr>
      <w:r w:rsidRPr="00334810">
        <w:rPr>
          <w:rFonts w:ascii="Times New Roman" w:hAnsi="Times New Roman" w:cs="Times New Roman"/>
          <w:bCs/>
          <w:sz w:val="24"/>
          <w:szCs w:val="24"/>
          <w:shd w:val="clear" w:color="auto" w:fill="FFFFFF"/>
        </w:rPr>
        <w:lastRenderedPageBreak/>
        <w:t xml:space="preserve">The nurse's initial nutritional assessment should involve whether the patient portrays any abnormal high requirement pertaining to some or all the nutrients. This need is contributed by the patient's history of poor intake or bedsores, wounds, metabolic disease, infection, trauma, and surgical stress. </w:t>
      </w:r>
    </w:p>
    <w:p w:rsidR="00F9237B" w:rsidRPr="00334810" w:rsidRDefault="00F9237B" w:rsidP="00334810">
      <w:pPr>
        <w:pStyle w:val="ListParagraph"/>
        <w:numPr>
          <w:ilvl w:val="0"/>
          <w:numId w:val="2"/>
        </w:numPr>
        <w:spacing w:after="0" w:line="480" w:lineRule="auto"/>
        <w:rPr>
          <w:rFonts w:ascii="Times New Roman" w:hAnsi="Times New Roman" w:cs="Times New Roman"/>
          <w:bCs/>
          <w:sz w:val="24"/>
          <w:szCs w:val="24"/>
          <w:shd w:val="clear" w:color="auto" w:fill="FFFFFF"/>
        </w:rPr>
      </w:pPr>
      <w:r w:rsidRPr="00334810">
        <w:rPr>
          <w:rFonts w:ascii="Times New Roman" w:hAnsi="Times New Roman" w:cs="Times New Roman"/>
          <w:bCs/>
          <w:sz w:val="24"/>
          <w:szCs w:val="24"/>
          <w:shd w:val="clear" w:color="auto" w:fill="FFFFFF"/>
        </w:rPr>
        <w:t xml:space="preserve">Is there patient's restrictions associated with any organ dysfunction, physical limitation, disease, or treatment limits the ability of the patient to handle the required nutrients in meeting the current or the future needs. </w:t>
      </w:r>
    </w:p>
    <w:p w:rsidR="00F9237B" w:rsidRPr="00334810" w:rsidRDefault="00F9237B" w:rsidP="00334810">
      <w:pPr>
        <w:pStyle w:val="ListParagraph"/>
        <w:numPr>
          <w:ilvl w:val="0"/>
          <w:numId w:val="2"/>
        </w:numPr>
        <w:spacing w:after="0" w:line="480" w:lineRule="auto"/>
        <w:rPr>
          <w:rFonts w:ascii="Times New Roman" w:hAnsi="Times New Roman" w:cs="Times New Roman"/>
          <w:bCs/>
          <w:sz w:val="24"/>
          <w:szCs w:val="24"/>
          <w:shd w:val="clear" w:color="auto" w:fill="FFFFFF"/>
        </w:rPr>
      </w:pPr>
      <w:r w:rsidRPr="00334810">
        <w:rPr>
          <w:rFonts w:ascii="Times New Roman" w:hAnsi="Times New Roman" w:cs="Times New Roman"/>
          <w:bCs/>
          <w:sz w:val="24"/>
          <w:szCs w:val="24"/>
          <w:shd w:val="clear" w:color="auto" w:fill="FFFFFF"/>
        </w:rPr>
        <w:t xml:space="preserve">Are the patient's nutrients excessively lost through surgical drains, diarrhea, vomiting among others? </w:t>
      </w:r>
    </w:p>
    <w:p w:rsidR="00F9237B" w:rsidRPr="00334810" w:rsidRDefault="00F9237B" w:rsidP="00334810">
      <w:pPr>
        <w:pStyle w:val="ListParagraph"/>
        <w:numPr>
          <w:ilvl w:val="0"/>
          <w:numId w:val="2"/>
        </w:numPr>
        <w:spacing w:after="0" w:line="480" w:lineRule="auto"/>
        <w:rPr>
          <w:rFonts w:ascii="Times New Roman" w:hAnsi="Times New Roman" w:cs="Times New Roman"/>
          <w:bCs/>
          <w:sz w:val="24"/>
          <w:szCs w:val="24"/>
          <w:shd w:val="clear" w:color="auto" w:fill="FFFFFF"/>
        </w:rPr>
      </w:pPr>
      <w:r w:rsidRPr="00334810">
        <w:rPr>
          <w:rFonts w:ascii="Times New Roman" w:hAnsi="Times New Roman" w:cs="Times New Roman"/>
          <w:bCs/>
          <w:sz w:val="24"/>
          <w:szCs w:val="24"/>
          <w:shd w:val="clear" w:color="auto" w:fill="FFFFFF"/>
        </w:rPr>
        <w:t xml:space="preserve">The patient's undernourishment suggestion in the overall assessment. This may involve bowel habit alteration, poor appetite, wasted muscles, apathy, poor wound healing, fragile skin, loose-fitting clothes, and low body weight. </w:t>
      </w:r>
    </w:p>
    <w:p w:rsidR="006F3B3A" w:rsidRPr="00334810" w:rsidRDefault="00F9237B" w:rsidP="00334810">
      <w:pPr>
        <w:pStyle w:val="ListParagraph"/>
        <w:numPr>
          <w:ilvl w:val="0"/>
          <w:numId w:val="2"/>
        </w:numPr>
        <w:spacing w:after="0" w:line="480" w:lineRule="auto"/>
        <w:rPr>
          <w:rFonts w:ascii="Times New Roman" w:hAnsi="Times New Roman" w:cs="Times New Roman"/>
          <w:bCs/>
          <w:sz w:val="24"/>
          <w:szCs w:val="24"/>
          <w:shd w:val="clear" w:color="auto" w:fill="FFFFFF"/>
        </w:rPr>
      </w:pPr>
      <w:r w:rsidRPr="00334810">
        <w:rPr>
          <w:rFonts w:ascii="Times New Roman" w:hAnsi="Times New Roman" w:cs="Times New Roman"/>
          <w:bCs/>
          <w:sz w:val="24"/>
          <w:szCs w:val="24"/>
          <w:shd w:val="clear" w:color="auto" w:fill="FFFFFF"/>
        </w:rPr>
        <w:t>Eventually, is the patient able to obtain the required nutrients from the voluntary food selection available (National Collaborating Centre for Acute Care, 2017)?</w:t>
      </w:r>
    </w:p>
    <w:p w:rsidR="00F9237B" w:rsidRPr="00334810" w:rsidRDefault="00F9237B" w:rsidP="00334810">
      <w:pPr>
        <w:spacing w:after="0" w:line="480" w:lineRule="auto"/>
        <w:rPr>
          <w:rFonts w:ascii="Times New Roman" w:hAnsi="Times New Roman" w:cs="Times New Roman"/>
          <w:b/>
          <w:bCs/>
          <w:sz w:val="24"/>
          <w:szCs w:val="24"/>
          <w:shd w:val="clear" w:color="auto" w:fill="FFFFFF"/>
        </w:rPr>
      </w:pPr>
    </w:p>
    <w:p w:rsidR="0012134E" w:rsidRPr="00334810" w:rsidRDefault="006F3B3A" w:rsidP="00334810">
      <w:pPr>
        <w:spacing w:after="0" w:line="480" w:lineRule="auto"/>
        <w:rPr>
          <w:rFonts w:ascii="Times New Roman" w:eastAsia="Times New Roman" w:hAnsi="Times New Roman" w:cs="Times New Roman"/>
          <w:bCs/>
          <w:sz w:val="24"/>
          <w:szCs w:val="24"/>
          <w:bdr w:val="none" w:sz="0" w:space="0" w:color="auto" w:frame="1"/>
        </w:rPr>
      </w:pPr>
      <w:r w:rsidRPr="00334810">
        <w:rPr>
          <w:rFonts w:ascii="Times New Roman" w:hAnsi="Times New Roman" w:cs="Times New Roman"/>
          <w:b/>
          <w:bCs/>
          <w:sz w:val="24"/>
          <w:szCs w:val="24"/>
          <w:shd w:val="clear" w:color="auto" w:fill="FFFFFF"/>
        </w:rPr>
        <w:t xml:space="preserve">How does the metabolism of each of the macronutrients </w:t>
      </w:r>
      <w:r w:rsidR="006E15E2" w:rsidRPr="00334810">
        <w:rPr>
          <w:rFonts w:ascii="Times New Roman" w:hAnsi="Times New Roman" w:cs="Times New Roman"/>
          <w:b/>
          <w:bCs/>
          <w:sz w:val="24"/>
          <w:szCs w:val="24"/>
          <w:shd w:val="clear" w:color="auto" w:fill="FFFFFF"/>
        </w:rPr>
        <w:t xml:space="preserve">affect a person with type 1 diabetes? </w:t>
      </w:r>
    </w:p>
    <w:p w:rsidR="0012134E" w:rsidRPr="00334810" w:rsidRDefault="00816EE4" w:rsidP="00334810">
      <w:pPr>
        <w:pBdr>
          <w:bottom w:val="single" w:sz="6" w:space="1" w:color="auto"/>
        </w:pBdr>
        <w:spacing w:after="0" w:line="480" w:lineRule="auto"/>
        <w:jc w:val="center"/>
        <w:rPr>
          <w:rFonts w:ascii="Times New Roman" w:eastAsia="Times New Roman" w:hAnsi="Times New Roman" w:cs="Times New Roman"/>
          <w:vanish/>
          <w:sz w:val="24"/>
          <w:szCs w:val="24"/>
        </w:rPr>
      </w:pPr>
      <w:r w:rsidRPr="00334810">
        <w:rPr>
          <w:rFonts w:ascii="Times New Roman" w:eastAsia="Times New Roman" w:hAnsi="Times New Roman" w:cs="Times New Roman"/>
          <w:sz w:val="24"/>
          <w:szCs w:val="24"/>
        </w:rPr>
        <w:tab/>
      </w:r>
      <w:r w:rsidR="0012134E" w:rsidRPr="00334810">
        <w:rPr>
          <w:rFonts w:ascii="Times New Roman" w:eastAsia="Times New Roman" w:hAnsi="Times New Roman" w:cs="Times New Roman"/>
          <w:vanish/>
          <w:sz w:val="24"/>
          <w:szCs w:val="24"/>
        </w:rPr>
        <w:t>Top of Form</w:t>
      </w:r>
    </w:p>
    <w:p w:rsidR="00816EE4" w:rsidRPr="00334810" w:rsidRDefault="00701FCD" w:rsidP="00334810">
      <w:pPr>
        <w:spacing w:line="480" w:lineRule="auto"/>
        <w:rPr>
          <w:rFonts w:ascii="Times New Roman" w:hAnsi="Times New Roman" w:cs="Times New Roman"/>
          <w:sz w:val="24"/>
          <w:szCs w:val="24"/>
        </w:rPr>
      </w:pPr>
      <w:r w:rsidRPr="00334810">
        <w:rPr>
          <w:rFonts w:ascii="Times New Roman" w:hAnsi="Times New Roman" w:cs="Times New Roman"/>
          <w:sz w:val="24"/>
          <w:szCs w:val="24"/>
        </w:rPr>
        <w:t xml:space="preserve">The glycemic control is the main focal aspect of diabetes management. According to the metabolism rate in the bloodstreams, the glycemic index (GI) in foods, therefore, ranges from 1 - 100. The patients with type 1 diabetes portray management challenges involved with the glycemic control (GI). Upon proper dieting, type 1 diabetes patients strictly require insulin and dietary monitoring. More importantly, carbohydrates which comprise starches and sugars are the primary source of energy. Hyperglycemic is effectively caused by the patient's high consumption </w:t>
      </w:r>
      <w:r w:rsidRPr="00334810">
        <w:rPr>
          <w:rFonts w:ascii="Times New Roman" w:hAnsi="Times New Roman" w:cs="Times New Roman"/>
          <w:sz w:val="24"/>
          <w:szCs w:val="24"/>
        </w:rPr>
        <w:lastRenderedPageBreak/>
        <w:t xml:space="preserve">of carbohydrates hence influences the patient’s glucose levels. On the other hand, the excess insulin counteraction in the system of the hypoglycemic patients can be performed through 15 - 20g intake of carbohydrates. Fats are associated with numerous functions that comprise of the essential fatty acids and cells fuel provision. Fats are also responsible for the conveyance of the fat-soluble vitamins in the body system. Despite the fats indirect impacts on the levels of blood glucose, the diabetic patients are more exposed to the numerous problems on their obesity. The obesity or weight gain problems emerge with blood pressure impacts, insulin resistance, and lipid profile. </w:t>
      </w:r>
    </w:p>
    <w:p w:rsidR="00EB7C57" w:rsidRPr="00334810" w:rsidRDefault="00816EE4" w:rsidP="00334810">
      <w:pPr>
        <w:spacing w:line="480" w:lineRule="auto"/>
        <w:rPr>
          <w:rFonts w:ascii="Times New Roman" w:hAnsi="Times New Roman" w:cs="Times New Roman"/>
          <w:sz w:val="24"/>
          <w:szCs w:val="24"/>
        </w:rPr>
      </w:pPr>
      <w:r w:rsidRPr="00334810">
        <w:rPr>
          <w:rFonts w:ascii="Times New Roman" w:hAnsi="Times New Roman" w:cs="Times New Roman"/>
          <w:sz w:val="24"/>
          <w:szCs w:val="24"/>
        </w:rPr>
        <w:tab/>
      </w:r>
      <w:r w:rsidR="00701FCD" w:rsidRPr="00334810">
        <w:rPr>
          <w:rFonts w:ascii="Times New Roman" w:hAnsi="Times New Roman" w:cs="Times New Roman"/>
          <w:sz w:val="24"/>
          <w:szCs w:val="24"/>
        </w:rPr>
        <w:t>The replacement of the saturated fats is recommendable with mono-unsaturated fats. This is due to the development of atherosclerosis caused by the high levels of LDL in saturated fats. Muscle growth and repair essentially relies on proteins. Renal functions can be detrimentally affected by long-term high protein diets. Amino acids are broken down from the proteins and their presence stimulates the release of insulin for the amino acids conveyance to the cells. Similarly, in the assurance of blood glucose stability, insulin is counteracted through the release of glucagon. The only glucagon is released in the diabetic patients hence stimulation of liver is effected for the glycogen breakdown appearing as glucose in the blood (Garden &amp; Paterson, 2017). These factors play important roles in the care management of diabetic patients. Therefore, it is essential for the health care providers to understand the macronutrients reaction in the bloodstreams as it better helps them result with effective plans upon their diabetic patients' treatment.</w:t>
      </w:r>
    </w:p>
    <w:p w:rsidR="00EB7C57" w:rsidRPr="00334810" w:rsidRDefault="00EB7C57" w:rsidP="00334810">
      <w:pPr>
        <w:spacing w:line="480" w:lineRule="auto"/>
        <w:rPr>
          <w:rFonts w:ascii="Times New Roman" w:hAnsi="Times New Roman" w:cs="Times New Roman"/>
          <w:sz w:val="24"/>
          <w:szCs w:val="24"/>
          <w:shd w:val="clear" w:color="auto" w:fill="FFFFFF"/>
        </w:rPr>
      </w:pPr>
      <w:r w:rsidRPr="00334810">
        <w:rPr>
          <w:rFonts w:ascii="Times New Roman" w:hAnsi="Times New Roman" w:cs="Times New Roman"/>
          <w:sz w:val="24"/>
          <w:szCs w:val="24"/>
          <w:shd w:val="clear" w:color="auto" w:fill="FFFFFF"/>
        </w:rPr>
        <w:br w:type="page"/>
      </w:r>
    </w:p>
    <w:p w:rsidR="00EB7C57" w:rsidRPr="00334810" w:rsidRDefault="00EB7C57" w:rsidP="00334810">
      <w:pPr>
        <w:spacing w:line="480" w:lineRule="auto"/>
        <w:jc w:val="center"/>
        <w:rPr>
          <w:rFonts w:ascii="Times New Roman" w:hAnsi="Times New Roman" w:cs="Times New Roman"/>
          <w:bCs/>
          <w:sz w:val="24"/>
          <w:szCs w:val="24"/>
          <w:shd w:val="clear" w:color="auto" w:fill="FFFFFF"/>
        </w:rPr>
      </w:pPr>
      <w:r w:rsidRPr="00334810">
        <w:rPr>
          <w:rFonts w:ascii="Times New Roman" w:hAnsi="Times New Roman" w:cs="Times New Roman"/>
          <w:bCs/>
          <w:sz w:val="24"/>
          <w:szCs w:val="24"/>
          <w:shd w:val="clear" w:color="auto" w:fill="FFFFFF"/>
        </w:rPr>
        <w:lastRenderedPageBreak/>
        <w:t>References</w:t>
      </w:r>
    </w:p>
    <w:p w:rsidR="00EB7C57" w:rsidRPr="00334810" w:rsidRDefault="00EB7C57" w:rsidP="00334810">
      <w:pPr>
        <w:shd w:val="clear" w:color="auto" w:fill="FFFFFF"/>
        <w:spacing w:before="166" w:after="166" w:line="480" w:lineRule="auto"/>
        <w:ind w:left="720" w:hanging="720"/>
        <w:rPr>
          <w:rFonts w:ascii="Times New Roman" w:eastAsia="Times New Roman" w:hAnsi="Times New Roman" w:cs="Times New Roman"/>
          <w:sz w:val="24"/>
          <w:szCs w:val="24"/>
        </w:rPr>
      </w:pPr>
      <w:r w:rsidRPr="00334810">
        <w:rPr>
          <w:rFonts w:ascii="Times New Roman" w:hAnsi="Times New Roman" w:cs="Times New Roman"/>
          <w:bCs/>
          <w:sz w:val="24"/>
          <w:szCs w:val="24"/>
          <w:shd w:val="clear" w:color="auto" w:fill="FFFFFF"/>
        </w:rPr>
        <w:t>National Collaborating Centre for Acute Care (UK). (n.d.). Screening for malnutrition and the risk of malnutrition in hospital and the community. Retrieved August 23, 2017, from https://www.ncbi.nlm.nih.gov/books/NBK49268/</w:t>
      </w:r>
    </w:p>
    <w:p w:rsidR="00EB7C57" w:rsidRPr="00334810" w:rsidRDefault="00EB7C57" w:rsidP="00334810">
      <w:pPr>
        <w:spacing w:line="480" w:lineRule="auto"/>
        <w:ind w:left="720" w:hanging="720"/>
        <w:rPr>
          <w:rFonts w:ascii="Times New Roman" w:hAnsi="Times New Roman" w:cs="Times New Roman"/>
          <w:sz w:val="24"/>
          <w:szCs w:val="24"/>
          <w:shd w:val="clear" w:color="auto" w:fill="FFFFFF"/>
        </w:rPr>
      </w:pPr>
      <w:r w:rsidRPr="00334810">
        <w:rPr>
          <w:rFonts w:ascii="Times New Roman" w:hAnsi="Times New Roman" w:cs="Times New Roman"/>
          <w:bCs/>
          <w:sz w:val="24"/>
          <w:szCs w:val="24"/>
          <w:shd w:val="clear" w:color="auto" w:fill="FFFFFF"/>
        </w:rPr>
        <w:t xml:space="preserve">Garden, L., &amp; Paterson, K. (n.d.). Macronutrients and type 1 diabetes. Retrieved August 23, 2017, from </w:t>
      </w:r>
      <w:r w:rsidRPr="00334810">
        <w:rPr>
          <w:rFonts w:ascii="Times New Roman" w:hAnsi="Times New Roman" w:cs="Times New Roman"/>
          <w:sz w:val="24"/>
          <w:szCs w:val="24"/>
          <w:shd w:val="clear" w:color="auto" w:fill="FFFFFF"/>
        </w:rPr>
        <w:t>https://www.diapedia.org/management/8105345813/macronutrients-and-diabetes</w:t>
      </w:r>
    </w:p>
    <w:p w:rsidR="00EB7C57" w:rsidRPr="00334810" w:rsidRDefault="00EB7C57" w:rsidP="00334810">
      <w:pPr>
        <w:spacing w:line="480" w:lineRule="auto"/>
        <w:rPr>
          <w:rFonts w:ascii="Times New Roman" w:hAnsi="Times New Roman" w:cs="Times New Roman"/>
          <w:bCs/>
          <w:sz w:val="24"/>
          <w:szCs w:val="24"/>
          <w:shd w:val="clear" w:color="auto" w:fill="FFFFFF"/>
        </w:rPr>
      </w:pPr>
    </w:p>
    <w:sectPr w:rsidR="00EB7C57" w:rsidRPr="00334810" w:rsidSect="00D11C7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C28C7" w:rsidRDefault="00DC28C7" w:rsidP="00E54D3E">
      <w:pPr>
        <w:spacing w:after="0" w:line="240" w:lineRule="auto"/>
      </w:pPr>
      <w:r>
        <w:separator/>
      </w:r>
    </w:p>
  </w:endnote>
  <w:endnote w:type="continuationSeparator" w:id="1">
    <w:p w:rsidR="00DC28C7" w:rsidRDefault="00DC28C7" w:rsidP="00E54D3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C28C7" w:rsidRDefault="00DC28C7" w:rsidP="00E54D3E">
      <w:pPr>
        <w:spacing w:after="0" w:line="240" w:lineRule="auto"/>
      </w:pPr>
      <w:r>
        <w:separator/>
      </w:r>
    </w:p>
  </w:footnote>
  <w:footnote w:type="continuationSeparator" w:id="1">
    <w:p w:rsidR="00DC28C7" w:rsidRDefault="00DC28C7" w:rsidP="00E54D3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C75" w:rsidRPr="00D11C75" w:rsidRDefault="00D11C75" w:rsidP="00D11C75">
    <w:pPr>
      <w:pStyle w:val="Header"/>
      <w:spacing w:line="480" w:lineRule="auto"/>
      <w:jc w:val="right"/>
      <w:rPr>
        <w:rFonts w:ascii="Times New Roman" w:hAnsi="Times New Roman" w:cs="Times New Roman"/>
        <w:sz w:val="24"/>
        <w:szCs w:val="24"/>
      </w:rPr>
    </w:pPr>
    <w:r w:rsidRPr="00D11C75">
      <w:rPr>
        <w:rFonts w:ascii="Times New Roman" w:eastAsia="Times New Roman" w:hAnsi="Times New Roman" w:cs="Times New Roman"/>
        <w:sz w:val="24"/>
        <w:szCs w:val="24"/>
      </w:rPr>
      <w:t>PATIENT’S NUTRITIONAL STATUS ASSESSMENT</w:t>
    </w:r>
    <w:r w:rsidRPr="00D11C75">
      <w:rPr>
        <w:rFonts w:ascii="Times New Roman" w:hAnsi="Times New Roman" w:cs="Times New Roman"/>
        <w:sz w:val="24"/>
        <w:szCs w:val="24"/>
      </w:rPr>
      <w:t xml:space="preserve"> </w:t>
    </w:r>
    <w:r w:rsidRPr="00D11C75">
      <w:rPr>
        <w:rFonts w:ascii="Times New Roman" w:hAnsi="Times New Roman" w:cs="Times New Roman"/>
        <w:sz w:val="24"/>
        <w:szCs w:val="24"/>
      </w:rPr>
      <w:tab/>
    </w:r>
    <w:sdt>
      <w:sdtPr>
        <w:rPr>
          <w:rFonts w:ascii="Times New Roman" w:hAnsi="Times New Roman" w:cs="Times New Roman"/>
          <w:sz w:val="24"/>
          <w:szCs w:val="24"/>
        </w:rPr>
        <w:id w:val="25423483"/>
        <w:docPartObj>
          <w:docPartGallery w:val="Page Numbers (Top of Page)"/>
          <w:docPartUnique/>
        </w:docPartObj>
      </w:sdtPr>
      <w:sdtContent>
        <w:r w:rsidR="00152599" w:rsidRPr="00D11C75">
          <w:rPr>
            <w:rFonts w:ascii="Times New Roman" w:hAnsi="Times New Roman" w:cs="Times New Roman"/>
            <w:sz w:val="24"/>
            <w:szCs w:val="24"/>
          </w:rPr>
          <w:fldChar w:fldCharType="begin"/>
        </w:r>
        <w:r w:rsidRPr="00D11C75">
          <w:rPr>
            <w:rFonts w:ascii="Times New Roman" w:hAnsi="Times New Roman" w:cs="Times New Roman"/>
            <w:sz w:val="24"/>
            <w:szCs w:val="24"/>
          </w:rPr>
          <w:instrText xml:space="preserve"> PAGE   \* MERGEFORMAT </w:instrText>
        </w:r>
        <w:r w:rsidR="00152599" w:rsidRPr="00D11C75">
          <w:rPr>
            <w:rFonts w:ascii="Times New Roman" w:hAnsi="Times New Roman" w:cs="Times New Roman"/>
            <w:sz w:val="24"/>
            <w:szCs w:val="24"/>
          </w:rPr>
          <w:fldChar w:fldCharType="separate"/>
        </w:r>
        <w:r w:rsidR="000E1084">
          <w:rPr>
            <w:rFonts w:ascii="Times New Roman" w:hAnsi="Times New Roman" w:cs="Times New Roman"/>
            <w:noProof/>
            <w:sz w:val="24"/>
            <w:szCs w:val="24"/>
          </w:rPr>
          <w:t>4</w:t>
        </w:r>
        <w:r w:rsidR="00152599" w:rsidRPr="00D11C75">
          <w:rPr>
            <w:rFonts w:ascii="Times New Roman" w:hAnsi="Times New Roman" w:cs="Times New Roman"/>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C75" w:rsidRPr="00D11C75" w:rsidRDefault="00D11C75" w:rsidP="00D11C75">
    <w:pPr>
      <w:spacing w:line="480" w:lineRule="auto"/>
      <w:jc w:val="center"/>
      <w:rPr>
        <w:rFonts w:ascii="Times New Roman" w:eastAsia="Times New Roman" w:hAnsi="Times New Roman" w:cs="Times New Roman"/>
        <w:sz w:val="24"/>
        <w:szCs w:val="24"/>
      </w:rPr>
    </w:pPr>
    <w:r w:rsidRPr="00D11C75">
      <w:rPr>
        <w:rFonts w:ascii="Times New Roman" w:hAnsi="Times New Roman" w:cs="Times New Roman"/>
        <w:sz w:val="24"/>
        <w:szCs w:val="24"/>
      </w:rPr>
      <w:t xml:space="preserve">Running Head: </w:t>
    </w:r>
    <w:r w:rsidRPr="00D11C75">
      <w:rPr>
        <w:rFonts w:ascii="Times New Roman" w:eastAsia="Times New Roman" w:hAnsi="Times New Roman" w:cs="Times New Roman"/>
        <w:sz w:val="24"/>
        <w:szCs w:val="24"/>
      </w:rPr>
      <w:t>PATIENT’S NUTRITIONAL STATUS ASSESSMENT</w:t>
    </w:r>
    <w:r w:rsidRPr="00D11C75">
      <w:rPr>
        <w:rFonts w:ascii="Times New Roman" w:eastAsia="Times New Roman" w:hAnsi="Times New Roman" w:cs="Times New Roman"/>
        <w:sz w:val="24"/>
        <w:szCs w:val="24"/>
      </w:rPr>
      <w:tab/>
    </w:r>
    <w:r w:rsidRPr="00D11C75">
      <w:rPr>
        <w:rFonts w:ascii="Times New Roman" w:eastAsia="Times New Roman" w:hAnsi="Times New Roman" w:cs="Times New Roman"/>
        <w:sz w:val="24"/>
        <w:szCs w:val="24"/>
      </w:rPr>
      <w:tab/>
    </w:r>
    <w:r w:rsidRPr="00D11C75">
      <w:rPr>
        <w:rFonts w:ascii="Times New Roman" w:eastAsia="Times New Roman" w:hAnsi="Times New Roman" w:cs="Times New Roman"/>
        <w:sz w:val="24"/>
        <w:szCs w:val="24"/>
      </w:rPr>
      <w:tab/>
    </w:r>
    <w:sdt>
      <w:sdtPr>
        <w:rPr>
          <w:rFonts w:ascii="Times New Roman" w:hAnsi="Times New Roman" w:cs="Times New Roman"/>
          <w:sz w:val="24"/>
          <w:szCs w:val="24"/>
        </w:rPr>
        <w:id w:val="25423452"/>
        <w:docPartObj>
          <w:docPartGallery w:val="Page Numbers (Top of Page)"/>
          <w:docPartUnique/>
        </w:docPartObj>
      </w:sdtPr>
      <w:sdtContent>
        <w:r w:rsidR="00152599" w:rsidRPr="00D11C75">
          <w:rPr>
            <w:rFonts w:ascii="Times New Roman" w:hAnsi="Times New Roman" w:cs="Times New Roman"/>
            <w:sz w:val="24"/>
            <w:szCs w:val="24"/>
          </w:rPr>
          <w:fldChar w:fldCharType="begin"/>
        </w:r>
        <w:r w:rsidRPr="00D11C75">
          <w:rPr>
            <w:rFonts w:ascii="Times New Roman" w:hAnsi="Times New Roman" w:cs="Times New Roman"/>
            <w:sz w:val="24"/>
            <w:szCs w:val="24"/>
          </w:rPr>
          <w:instrText xml:space="preserve"> PAGE   \* MERGEFORMAT </w:instrText>
        </w:r>
        <w:r w:rsidR="00152599" w:rsidRPr="00D11C75">
          <w:rPr>
            <w:rFonts w:ascii="Times New Roman" w:hAnsi="Times New Roman" w:cs="Times New Roman"/>
            <w:sz w:val="24"/>
            <w:szCs w:val="24"/>
          </w:rPr>
          <w:fldChar w:fldCharType="separate"/>
        </w:r>
        <w:r w:rsidR="000E1084">
          <w:rPr>
            <w:rFonts w:ascii="Times New Roman" w:hAnsi="Times New Roman" w:cs="Times New Roman"/>
            <w:noProof/>
            <w:sz w:val="24"/>
            <w:szCs w:val="24"/>
          </w:rPr>
          <w:t>1</w:t>
        </w:r>
        <w:r w:rsidR="00152599" w:rsidRPr="00D11C75">
          <w:rPr>
            <w:rFonts w:ascii="Times New Roman" w:hAnsi="Times New Roman" w:cs="Times New Roman"/>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3565BF"/>
    <w:multiLevelType w:val="hybridMultilevel"/>
    <w:tmpl w:val="3A7C0B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E402B77"/>
    <w:multiLevelType w:val="multilevel"/>
    <w:tmpl w:val="421CC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F82439"/>
    <w:rsid w:val="000124C5"/>
    <w:rsid w:val="00040F7A"/>
    <w:rsid w:val="0004150E"/>
    <w:rsid w:val="000419BF"/>
    <w:rsid w:val="000B4EF0"/>
    <w:rsid w:val="000C09DE"/>
    <w:rsid w:val="000E1084"/>
    <w:rsid w:val="000E28EF"/>
    <w:rsid w:val="0012134E"/>
    <w:rsid w:val="00132448"/>
    <w:rsid w:val="001412DE"/>
    <w:rsid w:val="0015198C"/>
    <w:rsid w:val="00152599"/>
    <w:rsid w:val="001C20E0"/>
    <w:rsid w:val="001C4F9D"/>
    <w:rsid w:val="001D134D"/>
    <w:rsid w:val="001D3510"/>
    <w:rsid w:val="0022393D"/>
    <w:rsid w:val="00230BB1"/>
    <w:rsid w:val="00277762"/>
    <w:rsid w:val="002B252D"/>
    <w:rsid w:val="002E2DE4"/>
    <w:rsid w:val="002F7DBF"/>
    <w:rsid w:val="003065AE"/>
    <w:rsid w:val="00320BF1"/>
    <w:rsid w:val="00334810"/>
    <w:rsid w:val="003871F0"/>
    <w:rsid w:val="003A75CB"/>
    <w:rsid w:val="003B1178"/>
    <w:rsid w:val="003D6D70"/>
    <w:rsid w:val="003E6223"/>
    <w:rsid w:val="003E6D47"/>
    <w:rsid w:val="003F4499"/>
    <w:rsid w:val="00406760"/>
    <w:rsid w:val="0045526B"/>
    <w:rsid w:val="0048506A"/>
    <w:rsid w:val="004B75F1"/>
    <w:rsid w:val="004F48B8"/>
    <w:rsid w:val="005438DD"/>
    <w:rsid w:val="005623CF"/>
    <w:rsid w:val="005E0DAB"/>
    <w:rsid w:val="005E498C"/>
    <w:rsid w:val="005F1712"/>
    <w:rsid w:val="006013DB"/>
    <w:rsid w:val="00612597"/>
    <w:rsid w:val="00621741"/>
    <w:rsid w:val="00624EA6"/>
    <w:rsid w:val="00627B71"/>
    <w:rsid w:val="006604E0"/>
    <w:rsid w:val="006729D6"/>
    <w:rsid w:val="006A50E4"/>
    <w:rsid w:val="006C4939"/>
    <w:rsid w:val="006E15E2"/>
    <w:rsid w:val="006F3B3A"/>
    <w:rsid w:val="006F7182"/>
    <w:rsid w:val="00701FCD"/>
    <w:rsid w:val="007A233A"/>
    <w:rsid w:val="00803F84"/>
    <w:rsid w:val="00816EE4"/>
    <w:rsid w:val="0083059F"/>
    <w:rsid w:val="00841ABE"/>
    <w:rsid w:val="008810B9"/>
    <w:rsid w:val="0088464D"/>
    <w:rsid w:val="008C52A5"/>
    <w:rsid w:val="008E77BF"/>
    <w:rsid w:val="008F0896"/>
    <w:rsid w:val="008F7054"/>
    <w:rsid w:val="0090351F"/>
    <w:rsid w:val="00914082"/>
    <w:rsid w:val="00943721"/>
    <w:rsid w:val="00966B94"/>
    <w:rsid w:val="00981F2F"/>
    <w:rsid w:val="00982E62"/>
    <w:rsid w:val="009B661F"/>
    <w:rsid w:val="009C0701"/>
    <w:rsid w:val="009E4045"/>
    <w:rsid w:val="00A358CD"/>
    <w:rsid w:val="00A422B1"/>
    <w:rsid w:val="00A53299"/>
    <w:rsid w:val="00AD4267"/>
    <w:rsid w:val="00AD69BF"/>
    <w:rsid w:val="00B00C7A"/>
    <w:rsid w:val="00B56539"/>
    <w:rsid w:val="00B81459"/>
    <w:rsid w:val="00BB315A"/>
    <w:rsid w:val="00BC2D47"/>
    <w:rsid w:val="00C46C79"/>
    <w:rsid w:val="00C529E9"/>
    <w:rsid w:val="00C53358"/>
    <w:rsid w:val="00C62DA8"/>
    <w:rsid w:val="00C77A27"/>
    <w:rsid w:val="00CA07E9"/>
    <w:rsid w:val="00CF06E7"/>
    <w:rsid w:val="00D10E41"/>
    <w:rsid w:val="00D11C75"/>
    <w:rsid w:val="00D517C6"/>
    <w:rsid w:val="00D910B4"/>
    <w:rsid w:val="00D94FB4"/>
    <w:rsid w:val="00DB1502"/>
    <w:rsid w:val="00DC28C7"/>
    <w:rsid w:val="00DD769E"/>
    <w:rsid w:val="00DE145B"/>
    <w:rsid w:val="00DF3E21"/>
    <w:rsid w:val="00E54D3E"/>
    <w:rsid w:val="00EB7C57"/>
    <w:rsid w:val="00EE5648"/>
    <w:rsid w:val="00F57AB6"/>
    <w:rsid w:val="00F82439"/>
    <w:rsid w:val="00F83503"/>
    <w:rsid w:val="00F9237B"/>
    <w:rsid w:val="00FB4EA9"/>
    <w:rsid w:val="00FE46D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46D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4D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4D3E"/>
  </w:style>
  <w:style w:type="paragraph" w:styleId="Footer">
    <w:name w:val="footer"/>
    <w:basedOn w:val="Normal"/>
    <w:link w:val="FooterChar"/>
    <w:uiPriority w:val="99"/>
    <w:semiHidden/>
    <w:unhideWhenUsed/>
    <w:rsid w:val="00E54D3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54D3E"/>
  </w:style>
  <w:style w:type="paragraph" w:styleId="ListParagraph">
    <w:name w:val="List Paragraph"/>
    <w:basedOn w:val="Normal"/>
    <w:uiPriority w:val="34"/>
    <w:qFormat/>
    <w:rsid w:val="00F9237B"/>
    <w:pPr>
      <w:ind w:left="720"/>
      <w:contextualSpacing/>
    </w:pPr>
  </w:style>
</w:styles>
</file>

<file path=word/webSettings.xml><?xml version="1.0" encoding="utf-8"?>
<w:webSettings xmlns:r="http://schemas.openxmlformats.org/officeDocument/2006/relationships" xmlns:w="http://schemas.openxmlformats.org/wordprocessingml/2006/main">
  <w:divs>
    <w:div w:id="1143817560">
      <w:bodyDiv w:val="1"/>
      <w:marLeft w:val="0"/>
      <w:marRight w:val="0"/>
      <w:marTop w:val="0"/>
      <w:marBottom w:val="0"/>
      <w:divBdr>
        <w:top w:val="none" w:sz="0" w:space="0" w:color="auto"/>
        <w:left w:val="none" w:sz="0" w:space="0" w:color="auto"/>
        <w:bottom w:val="none" w:sz="0" w:space="0" w:color="auto"/>
        <w:right w:val="none" w:sz="0" w:space="0" w:color="auto"/>
      </w:divBdr>
      <w:divsChild>
        <w:div w:id="1453355421">
          <w:marLeft w:val="0"/>
          <w:marRight w:val="0"/>
          <w:marTop w:val="0"/>
          <w:marBottom w:val="0"/>
          <w:divBdr>
            <w:top w:val="none" w:sz="0" w:space="0" w:color="auto"/>
            <w:left w:val="none" w:sz="0" w:space="0" w:color="auto"/>
            <w:bottom w:val="none" w:sz="0" w:space="0" w:color="auto"/>
            <w:right w:val="none" w:sz="0" w:space="0" w:color="auto"/>
          </w:divBdr>
          <w:divsChild>
            <w:div w:id="42412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860</Words>
  <Characters>4908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2018-10-31T18:54:00Z</dcterms:created>
  <dcterms:modified xsi:type="dcterms:W3CDTF">2018-10-31T18:54:00Z</dcterms:modified>
</cp:coreProperties>
</file>